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EAF8" w14:textId="77777777" w:rsidR="004C5C2B" w:rsidRDefault="00D93F7E" w:rsidP="0096002C">
      <w:pPr>
        <w:spacing w:after="24" w:line="253" w:lineRule="auto"/>
        <w:ind w:left="-5" w:right="-2"/>
        <w:jc w:val="left"/>
      </w:pPr>
      <w:r>
        <w:rPr>
          <w:sz w:val="20"/>
        </w:rPr>
        <w:t>…………………………........................................                ………………………., dnia ……………….</w:t>
      </w:r>
      <w:r>
        <w:rPr>
          <w:b/>
          <w:i/>
          <w:sz w:val="24"/>
        </w:rPr>
        <w:t xml:space="preserve"> </w:t>
      </w:r>
    </w:p>
    <w:p w14:paraId="3E1CF72C" w14:textId="77777777" w:rsidR="004C5C2B" w:rsidRDefault="00D93F7E">
      <w:pPr>
        <w:tabs>
          <w:tab w:val="center" w:pos="4141"/>
          <w:tab w:val="center" w:pos="4321"/>
          <w:tab w:val="center" w:pos="5873"/>
        </w:tabs>
        <w:spacing w:after="188"/>
        <w:ind w:left="-15" w:firstLine="0"/>
        <w:jc w:val="left"/>
      </w:pPr>
      <w:r>
        <w:t xml:space="preserve">Imię i nazwisko osoby przeprowadzającej kontrolę  </w:t>
      </w:r>
      <w:r>
        <w:tab/>
        <w:t xml:space="preserve"> </w:t>
      </w:r>
      <w:r>
        <w:tab/>
        <w:t xml:space="preserve"> </w:t>
      </w:r>
      <w:r>
        <w:tab/>
        <w:t xml:space="preserve">                 miejscowość </w:t>
      </w:r>
    </w:p>
    <w:p w14:paraId="78432CF8" w14:textId="77777777" w:rsidR="004C5C2B" w:rsidRDefault="00D93F7E" w:rsidP="0096002C">
      <w:pPr>
        <w:spacing w:after="24" w:line="253" w:lineRule="auto"/>
        <w:ind w:left="-5" w:right="1549"/>
        <w:jc w:val="left"/>
      </w:pPr>
      <w:r>
        <w:rPr>
          <w:sz w:val="20"/>
        </w:rPr>
        <w:t>…………………………........................................</w:t>
      </w:r>
      <w:r>
        <w:rPr>
          <w:b/>
          <w:i/>
          <w:sz w:val="24"/>
        </w:rPr>
        <w:t xml:space="preserve"> </w:t>
      </w:r>
    </w:p>
    <w:p w14:paraId="44212C11" w14:textId="77777777" w:rsidR="004C5C2B" w:rsidRDefault="00D93F7E" w:rsidP="0096002C">
      <w:pPr>
        <w:spacing w:after="184"/>
        <w:ind w:left="-5" w:right="1549"/>
      </w:pPr>
      <w:r>
        <w:t xml:space="preserve">adres </w:t>
      </w:r>
    </w:p>
    <w:p w14:paraId="47A45953" w14:textId="77777777" w:rsidR="004C5C2B" w:rsidRDefault="00D93F7E" w:rsidP="0096002C">
      <w:pPr>
        <w:spacing w:after="24" w:line="253" w:lineRule="auto"/>
        <w:ind w:left="-5" w:right="1549"/>
        <w:jc w:val="left"/>
      </w:pPr>
      <w:r>
        <w:rPr>
          <w:sz w:val="20"/>
        </w:rPr>
        <w:t>…………………………........................................</w:t>
      </w:r>
      <w:r>
        <w:rPr>
          <w:b/>
          <w:i/>
          <w:sz w:val="24"/>
        </w:rPr>
        <w:t xml:space="preserve"> </w:t>
      </w:r>
    </w:p>
    <w:p w14:paraId="07039421" w14:textId="77777777" w:rsidR="004C5C2B" w:rsidRDefault="00D93F7E" w:rsidP="0096002C">
      <w:pPr>
        <w:spacing w:after="147"/>
        <w:ind w:left="-5" w:right="1549"/>
      </w:pPr>
      <w:r>
        <w:t xml:space="preserve">adres </w:t>
      </w:r>
    </w:p>
    <w:p w14:paraId="2F567AB3" w14:textId="77777777" w:rsidR="0096002C" w:rsidRDefault="0096002C" w:rsidP="0096002C">
      <w:pPr>
        <w:spacing w:after="187" w:line="253" w:lineRule="auto"/>
        <w:ind w:left="-5" w:right="1549"/>
        <w:jc w:val="left"/>
        <w:rPr>
          <w:sz w:val="20"/>
        </w:rPr>
      </w:pPr>
      <w:r>
        <w:rPr>
          <w:sz w:val="20"/>
        </w:rPr>
        <w:t>…………………………....................</w:t>
      </w:r>
      <w:r w:rsidR="00D93F7E">
        <w:rPr>
          <w:sz w:val="20"/>
        </w:rPr>
        <w:t xml:space="preserve">................. </w:t>
      </w:r>
    </w:p>
    <w:p w14:paraId="23ADEE29" w14:textId="77777777" w:rsidR="004C5C2B" w:rsidRDefault="0096002C" w:rsidP="0096002C">
      <w:pPr>
        <w:spacing w:after="187" w:line="253" w:lineRule="auto"/>
        <w:ind w:left="-5" w:right="1549"/>
        <w:jc w:val="left"/>
      </w:pPr>
      <w:r>
        <w:t>n</w:t>
      </w:r>
      <w:r w:rsidR="00D93F7E">
        <w:t xml:space="preserve">r telefonu </w:t>
      </w:r>
    </w:p>
    <w:p w14:paraId="62965928" w14:textId="77777777" w:rsidR="004C5C2B" w:rsidRDefault="00D93F7E" w:rsidP="0096002C">
      <w:pPr>
        <w:spacing w:after="24" w:line="253" w:lineRule="auto"/>
        <w:ind w:left="-5" w:right="1549"/>
        <w:jc w:val="left"/>
      </w:pPr>
      <w:r>
        <w:rPr>
          <w:sz w:val="20"/>
        </w:rPr>
        <w:t>…………………………........................................</w:t>
      </w:r>
      <w:r>
        <w:rPr>
          <w:sz w:val="25"/>
          <w:vertAlign w:val="superscript"/>
        </w:rPr>
        <w:t xml:space="preserve">  </w:t>
      </w:r>
    </w:p>
    <w:p w14:paraId="3CE75190" w14:textId="77777777" w:rsidR="004C5C2B" w:rsidRDefault="00D93F7E">
      <w:pPr>
        <w:spacing w:after="156" w:line="259" w:lineRule="auto"/>
        <w:ind w:left="3453" w:firstLine="0"/>
        <w:jc w:val="center"/>
      </w:pPr>
      <w:r>
        <w:t xml:space="preserve"> </w:t>
      </w:r>
    </w:p>
    <w:p w14:paraId="1130C8B9" w14:textId="77777777" w:rsidR="004C5C2B" w:rsidRDefault="00D93F7E" w:rsidP="0096002C">
      <w:pPr>
        <w:spacing w:after="0" w:line="259" w:lineRule="auto"/>
        <w:ind w:left="5245" w:firstLine="0"/>
        <w:jc w:val="center"/>
      </w:pPr>
      <w:r>
        <w:rPr>
          <w:b/>
          <w:sz w:val="24"/>
        </w:rPr>
        <w:t>Powiatowy Inspektorat</w:t>
      </w:r>
    </w:p>
    <w:p w14:paraId="179118A8" w14:textId="77777777" w:rsidR="0096002C" w:rsidRDefault="00D93F7E" w:rsidP="0096002C">
      <w:pPr>
        <w:spacing w:after="30" w:line="241" w:lineRule="auto"/>
        <w:ind w:left="5245" w:firstLine="0"/>
        <w:jc w:val="center"/>
        <w:rPr>
          <w:sz w:val="24"/>
        </w:rPr>
      </w:pPr>
      <w:r>
        <w:rPr>
          <w:b/>
          <w:sz w:val="24"/>
        </w:rPr>
        <w:t>Nadzoru Budowlanego</w:t>
      </w:r>
      <w:r>
        <w:rPr>
          <w:sz w:val="24"/>
        </w:rPr>
        <w:t xml:space="preserve"> </w:t>
      </w:r>
    </w:p>
    <w:p w14:paraId="346BA865" w14:textId="77777777" w:rsidR="004C5C2B" w:rsidRDefault="00D93F7E" w:rsidP="0096002C">
      <w:pPr>
        <w:spacing w:after="30" w:line="241" w:lineRule="auto"/>
        <w:ind w:left="5245" w:firstLine="0"/>
        <w:jc w:val="center"/>
      </w:pPr>
      <w:r>
        <w:rPr>
          <w:b/>
          <w:sz w:val="24"/>
        </w:rPr>
        <w:t>w Zakopanem</w:t>
      </w:r>
    </w:p>
    <w:p w14:paraId="2127E97C" w14:textId="77777777" w:rsidR="004C5C2B" w:rsidRDefault="00D93F7E" w:rsidP="0096002C">
      <w:pPr>
        <w:spacing w:after="0" w:line="259" w:lineRule="auto"/>
        <w:ind w:left="5245" w:firstLine="0"/>
        <w:jc w:val="center"/>
      </w:pPr>
      <w:r>
        <w:rPr>
          <w:sz w:val="24"/>
        </w:rPr>
        <w:t xml:space="preserve">ul. </w:t>
      </w:r>
      <w:proofErr w:type="spellStart"/>
      <w:r>
        <w:rPr>
          <w:sz w:val="24"/>
        </w:rPr>
        <w:t>Chramcówki</w:t>
      </w:r>
      <w:proofErr w:type="spellEnd"/>
      <w:r>
        <w:rPr>
          <w:sz w:val="24"/>
        </w:rPr>
        <w:t xml:space="preserve"> 19a</w:t>
      </w:r>
    </w:p>
    <w:p w14:paraId="1334F5C5" w14:textId="77777777" w:rsidR="004C5C2B" w:rsidRDefault="00D93F7E" w:rsidP="0096002C">
      <w:pPr>
        <w:spacing w:after="0" w:line="259" w:lineRule="auto"/>
        <w:ind w:left="5245" w:firstLine="0"/>
        <w:jc w:val="center"/>
      </w:pPr>
      <w:r>
        <w:rPr>
          <w:sz w:val="24"/>
        </w:rPr>
        <w:t>34-500 Zakopane</w:t>
      </w:r>
    </w:p>
    <w:p w14:paraId="71C5311F" w14:textId="77777777" w:rsidR="004C5C2B" w:rsidRDefault="00D93F7E">
      <w:pPr>
        <w:spacing w:after="0" w:line="259" w:lineRule="auto"/>
        <w:ind w:left="0" w:right="1074" w:firstLine="0"/>
        <w:jc w:val="right"/>
      </w:pPr>
      <w:r>
        <w:rPr>
          <w:b/>
          <w:sz w:val="28"/>
        </w:rPr>
        <w:t xml:space="preserve">                                                           </w:t>
      </w:r>
    </w:p>
    <w:p w14:paraId="34FA790F" w14:textId="77777777" w:rsidR="004C5C2B" w:rsidRDefault="00D93F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               </w:t>
      </w:r>
    </w:p>
    <w:p w14:paraId="0803059A" w14:textId="77777777" w:rsidR="004C5C2B" w:rsidRPr="0096002C" w:rsidRDefault="00D93F7E" w:rsidP="0096002C">
      <w:pPr>
        <w:pStyle w:val="Bezodstpw"/>
        <w:jc w:val="center"/>
        <w:rPr>
          <w:b/>
          <w:sz w:val="28"/>
          <w:szCs w:val="28"/>
        </w:rPr>
      </w:pPr>
      <w:r w:rsidRPr="0096002C">
        <w:rPr>
          <w:b/>
          <w:sz w:val="28"/>
          <w:szCs w:val="28"/>
        </w:rPr>
        <w:t>ZAWIADOMIENIE O KONTROLI</w:t>
      </w:r>
    </w:p>
    <w:p w14:paraId="76FA8D8E" w14:textId="77777777" w:rsidR="0096002C" w:rsidRDefault="00D93F7E" w:rsidP="0096002C">
      <w:pPr>
        <w:spacing w:after="2" w:line="258" w:lineRule="auto"/>
        <w:ind w:left="2254" w:right="-2" w:hanging="1658"/>
        <w:jc w:val="center"/>
        <w:rPr>
          <w:i/>
          <w:sz w:val="18"/>
        </w:rPr>
      </w:pPr>
      <w:r>
        <w:rPr>
          <w:i/>
          <w:sz w:val="18"/>
        </w:rPr>
        <w:t>przeprowadzonej na podstawie art.62 ust. 1 pkt. 3 ustawy z dnia 7 lipca 1994 r. - Prawo budowlane</w:t>
      </w:r>
    </w:p>
    <w:p w14:paraId="05156BAA" w14:textId="32D36CA9" w:rsidR="004C5C2B" w:rsidRDefault="00D93F7E" w:rsidP="0096002C">
      <w:pPr>
        <w:spacing w:after="2" w:line="258" w:lineRule="auto"/>
        <w:ind w:left="2254" w:right="-2" w:hanging="1658"/>
        <w:jc w:val="center"/>
      </w:pPr>
      <w:r>
        <w:rPr>
          <w:b/>
          <w:i/>
          <w:sz w:val="18"/>
        </w:rPr>
        <w:t>( tekst jednolity Dz.U. z 202</w:t>
      </w:r>
      <w:r w:rsidR="00952C57">
        <w:rPr>
          <w:b/>
          <w:i/>
          <w:sz w:val="18"/>
        </w:rPr>
        <w:t>2</w:t>
      </w:r>
      <w:r>
        <w:rPr>
          <w:b/>
          <w:i/>
          <w:sz w:val="18"/>
        </w:rPr>
        <w:t xml:space="preserve"> r., </w:t>
      </w:r>
      <w:proofErr w:type="spellStart"/>
      <w:r>
        <w:rPr>
          <w:b/>
          <w:i/>
          <w:sz w:val="18"/>
        </w:rPr>
        <w:t>poz</w:t>
      </w:r>
      <w:proofErr w:type="spellEnd"/>
      <w:r>
        <w:rPr>
          <w:b/>
          <w:i/>
          <w:sz w:val="18"/>
        </w:rPr>
        <w:t xml:space="preserve"> </w:t>
      </w:r>
      <w:r w:rsidR="00952C57">
        <w:rPr>
          <w:b/>
          <w:i/>
          <w:sz w:val="18"/>
        </w:rPr>
        <w:t>2000</w:t>
      </w:r>
      <w:r>
        <w:rPr>
          <w:b/>
          <w:i/>
          <w:sz w:val="18"/>
        </w:rPr>
        <w:t xml:space="preserve">, z </w:t>
      </w:r>
      <w:proofErr w:type="spellStart"/>
      <w:r>
        <w:rPr>
          <w:b/>
          <w:i/>
          <w:sz w:val="18"/>
        </w:rPr>
        <w:t>późn</w:t>
      </w:r>
      <w:proofErr w:type="spellEnd"/>
      <w:r>
        <w:rPr>
          <w:b/>
          <w:i/>
          <w:sz w:val="18"/>
        </w:rPr>
        <w:t>. zm.)</w:t>
      </w:r>
    </w:p>
    <w:p w14:paraId="21CFFB9A" w14:textId="77777777" w:rsidR="004C5C2B" w:rsidRDefault="00D93F7E" w:rsidP="0096002C">
      <w:pPr>
        <w:spacing w:after="110" w:line="259" w:lineRule="auto"/>
        <w:ind w:left="0" w:right="-2" w:firstLine="0"/>
        <w:jc w:val="left"/>
      </w:pPr>
      <w:r>
        <w:rPr>
          <w:sz w:val="24"/>
        </w:rPr>
        <w:t xml:space="preserve"> </w:t>
      </w:r>
    </w:p>
    <w:p w14:paraId="42F4082E" w14:textId="77777777" w:rsidR="004C5C2B" w:rsidRDefault="00D93F7E" w:rsidP="0096002C">
      <w:pPr>
        <w:numPr>
          <w:ilvl w:val="0"/>
          <w:numId w:val="1"/>
        </w:numPr>
        <w:spacing w:after="24" w:line="253" w:lineRule="auto"/>
        <w:ind w:right="-2" w:hanging="224"/>
        <w:jc w:val="left"/>
      </w:pPr>
      <w:r>
        <w:rPr>
          <w:sz w:val="20"/>
        </w:rPr>
        <w:t xml:space="preserve">Nazwa i adres właściciela / zarządcy obiektu </w:t>
      </w:r>
    </w:p>
    <w:p w14:paraId="26EAA042" w14:textId="77777777" w:rsidR="004C5C2B" w:rsidRDefault="00D93F7E" w:rsidP="0096002C">
      <w:pPr>
        <w:spacing w:after="24" w:line="253" w:lineRule="auto"/>
        <w:ind w:left="-5" w:right="-2"/>
        <w:jc w:val="left"/>
      </w:pPr>
      <w:r>
        <w:rPr>
          <w:sz w:val="20"/>
        </w:rPr>
        <w:t>...................................................................................................................................................................</w:t>
      </w:r>
    </w:p>
    <w:p w14:paraId="1212CBC3" w14:textId="77777777" w:rsidR="004C5C2B" w:rsidRDefault="00D93F7E" w:rsidP="0096002C">
      <w:pPr>
        <w:spacing w:after="24" w:line="253" w:lineRule="auto"/>
        <w:ind w:left="-5" w:right="-2"/>
        <w:jc w:val="left"/>
      </w:pPr>
      <w:r>
        <w:rPr>
          <w:sz w:val="20"/>
        </w:rPr>
        <w:t>.................................................................................................................................................................</w:t>
      </w:r>
      <w:r w:rsidR="0096002C">
        <w:rPr>
          <w:sz w:val="20"/>
        </w:rPr>
        <w:t>.</w:t>
      </w:r>
      <w:r>
        <w:rPr>
          <w:sz w:val="20"/>
        </w:rPr>
        <w:t xml:space="preserve">. </w:t>
      </w:r>
    </w:p>
    <w:p w14:paraId="761FABC3" w14:textId="77777777" w:rsidR="004C5C2B" w:rsidRDefault="00D93F7E" w:rsidP="0096002C">
      <w:pPr>
        <w:numPr>
          <w:ilvl w:val="0"/>
          <w:numId w:val="1"/>
        </w:numPr>
        <w:spacing w:after="24" w:line="253" w:lineRule="auto"/>
        <w:ind w:right="-2" w:hanging="224"/>
        <w:jc w:val="left"/>
      </w:pPr>
      <w:r>
        <w:rPr>
          <w:sz w:val="20"/>
        </w:rPr>
        <w:t xml:space="preserve">Przeznaczenie/ rodzaj obiektu budowlanego </w:t>
      </w:r>
    </w:p>
    <w:p w14:paraId="380D5353" w14:textId="77777777" w:rsidR="004C5C2B" w:rsidRDefault="00D93F7E" w:rsidP="0096002C">
      <w:pPr>
        <w:spacing w:after="54" w:line="253" w:lineRule="auto"/>
        <w:ind w:left="-5" w:right="-2"/>
        <w:jc w:val="left"/>
      </w:pPr>
      <w:r>
        <w:rPr>
          <w:sz w:val="20"/>
        </w:rPr>
        <w:t>..................................................................................................................................................................</w:t>
      </w:r>
      <w:r w:rsidR="0096002C">
        <w:rPr>
          <w:sz w:val="20"/>
        </w:rPr>
        <w:t>.</w:t>
      </w:r>
      <w:r>
        <w:rPr>
          <w:sz w:val="20"/>
        </w:rPr>
        <w:t xml:space="preserve">. </w:t>
      </w:r>
    </w:p>
    <w:p w14:paraId="724257D0" w14:textId="77777777" w:rsidR="004C5C2B" w:rsidRDefault="00D93F7E" w:rsidP="0096002C">
      <w:pPr>
        <w:numPr>
          <w:ilvl w:val="0"/>
          <w:numId w:val="1"/>
        </w:numPr>
        <w:spacing w:after="24" w:line="253" w:lineRule="auto"/>
        <w:ind w:right="-2" w:hanging="224"/>
        <w:jc w:val="left"/>
      </w:pPr>
      <w:r>
        <w:rPr>
          <w:sz w:val="20"/>
        </w:rPr>
        <w:t>Skontrolowany obiekt znajduje się w miejscowości…………………………........................................</w:t>
      </w:r>
      <w:r w:rsidR="0096002C">
        <w:rPr>
          <w:sz w:val="20"/>
        </w:rPr>
        <w:t>....</w:t>
      </w:r>
      <w:r>
        <w:rPr>
          <w:sz w:val="20"/>
        </w:rPr>
        <w:t xml:space="preserve"> gmina............................................................. przy ul .…….......................………............nr ………...….. nr geodezyjny działki………...............................................................................obręb……….....…..…… arkusz……….......................................... </w:t>
      </w:r>
    </w:p>
    <w:p w14:paraId="762FBD65" w14:textId="77777777" w:rsidR="004C5C2B" w:rsidRDefault="00D93F7E" w:rsidP="0096002C">
      <w:pPr>
        <w:numPr>
          <w:ilvl w:val="0"/>
          <w:numId w:val="1"/>
        </w:numPr>
        <w:spacing w:after="0" w:line="259" w:lineRule="auto"/>
        <w:ind w:right="-2" w:hanging="224"/>
        <w:jc w:val="left"/>
      </w:pPr>
      <w:r>
        <w:rPr>
          <w:b/>
          <w:sz w:val="20"/>
        </w:rPr>
        <w:t xml:space="preserve">Data przeprowadzenia kontroli .................................................... </w:t>
      </w:r>
    </w:p>
    <w:p w14:paraId="2081CF31" w14:textId="77777777" w:rsidR="004C5C2B" w:rsidRDefault="00D93F7E" w:rsidP="0096002C">
      <w:pPr>
        <w:numPr>
          <w:ilvl w:val="0"/>
          <w:numId w:val="1"/>
        </w:numPr>
        <w:spacing w:after="24" w:line="253" w:lineRule="auto"/>
        <w:ind w:right="-2" w:hanging="224"/>
        <w:jc w:val="left"/>
      </w:pPr>
      <w:r>
        <w:rPr>
          <w:sz w:val="20"/>
        </w:rPr>
        <w:t xml:space="preserve">Charakterystyczne parametry techniczne obiektu budowlanego : </w:t>
      </w:r>
    </w:p>
    <w:p w14:paraId="2EF65C40" w14:textId="77777777" w:rsidR="004C5C2B" w:rsidRDefault="00D93F7E" w:rsidP="0096002C">
      <w:pPr>
        <w:numPr>
          <w:ilvl w:val="1"/>
          <w:numId w:val="1"/>
        </w:numPr>
        <w:spacing w:after="24" w:line="253" w:lineRule="auto"/>
        <w:ind w:right="-2" w:hanging="360"/>
        <w:jc w:val="left"/>
      </w:pPr>
      <w:r>
        <w:rPr>
          <w:sz w:val="20"/>
        </w:rPr>
        <w:t xml:space="preserve">powierzchnia zabudowy: ............................................................. lub </w:t>
      </w:r>
    </w:p>
    <w:p w14:paraId="3C3DC7BC" w14:textId="77777777" w:rsidR="004C5C2B" w:rsidRDefault="00D93F7E" w:rsidP="0096002C">
      <w:pPr>
        <w:numPr>
          <w:ilvl w:val="1"/>
          <w:numId w:val="1"/>
        </w:numPr>
        <w:spacing w:after="24" w:line="253" w:lineRule="auto"/>
        <w:ind w:right="-2" w:hanging="360"/>
        <w:jc w:val="left"/>
      </w:pPr>
      <w:r>
        <w:rPr>
          <w:sz w:val="20"/>
        </w:rPr>
        <w:t xml:space="preserve">powierzchnia dachu: ................................................................. </w:t>
      </w:r>
    </w:p>
    <w:p w14:paraId="292451E3" w14:textId="77777777" w:rsidR="004C5C2B" w:rsidRDefault="00D93F7E" w:rsidP="0096002C">
      <w:pPr>
        <w:numPr>
          <w:ilvl w:val="0"/>
          <w:numId w:val="1"/>
        </w:numPr>
        <w:spacing w:after="24" w:line="253" w:lineRule="auto"/>
        <w:ind w:right="-2" w:hanging="224"/>
        <w:jc w:val="left"/>
      </w:pPr>
      <w:r>
        <w:rPr>
          <w:sz w:val="20"/>
        </w:rPr>
        <w:t xml:space="preserve">w zakresie posiadanych kwalifikacji, tj. dot.: </w:t>
      </w:r>
    </w:p>
    <w:p w14:paraId="71663C17" w14:textId="77777777" w:rsidR="004C5C2B" w:rsidRDefault="00D93F7E" w:rsidP="0096002C">
      <w:pPr>
        <w:spacing w:after="0" w:line="259" w:lineRule="auto"/>
        <w:ind w:left="-5" w:right="-2"/>
        <w:jc w:val="left"/>
      </w:pPr>
      <w:r>
        <w:rPr>
          <w:rFonts w:ascii="GothicG" w:eastAsia="GothicG" w:hAnsi="GothicG" w:cs="GothicG"/>
          <w:sz w:val="20"/>
        </w:rPr>
        <w:t>☐</w:t>
      </w:r>
      <w:r>
        <w:rPr>
          <w:sz w:val="20"/>
        </w:rPr>
        <w:t>*</w:t>
      </w:r>
      <w:r>
        <w:rPr>
          <w:b/>
          <w:sz w:val="20"/>
        </w:rPr>
        <w:t xml:space="preserve"> stanu technicznego elementów budynku, budowli i instalacji narażonych na szkodliwe </w:t>
      </w:r>
    </w:p>
    <w:p w14:paraId="7A1C3B42" w14:textId="77777777" w:rsidR="004C5C2B" w:rsidRDefault="00D93F7E" w:rsidP="0096002C">
      <w:pPr>
        <w:spacing w:after="32" w:line="259" w:lineRule="auto"/>
        <w:ind w:left="-5" w:right="-2"/>
        <w:jc w:val="left"/>
      </w:pPr>
      <w:r>
        <w:rPr>
          <w:b/>
          <w:sz w:val="20"/>
        </w:rPr>
        <w:t xml:space="preserve">wpływy atmosferyczne i niszczące działania czynników występujących podczas użytkowania obiektu </w:t>
      </w:r>
      <w:r>
        <w:rPr>
          <w:i/>
          <w:sz w:val="18"/>
        </w:rPr>
        <w:t>(podstawa prawna art.62.ust.1 pkt 1a Pb, art.62 ust.4Pb, art.12 ust.1 pkt 5 Pb)</w:t>
      </w:r>
      <w:r>
        <w:rPr>
          <w:sz w:val="18"/>
        </w:rPr>
        <w:t>,</w:t>
      </w:r>
      <w:r>
        <w:rPr>
          <w:b/>
          <w:sz w:val="20"/>
        </w:rPr>
        <w:t xml:space="preserve"> </w:t>
      </w:r>
    </w:p>
    <w:p w14:paraId="281A4B63" w14:textId="77777777" w:rsidR="004C5C2B" w:rsidRDefault="00D93F7E" w:rsidP="0096002C">
      <w:pPr>
        <w:spacing w:after="19" w:line="249" w:lineRule="auto"/>
        <w:ind w:left="0" w:right="-2" w:firstLine="0"/>
      </w:pPr>
      <w:r>
        <w:rPr>
          <w:rFonts w:ascii="GothicG" w:eastAsia="GothicG" w:hAnsi="GothicG" w:cs="GothicG"/>
          <w:sz w:val="20"/>
        </w:rPr>
        <w:t>☐</w:t>
      </w:r>
      <w:r>
        <w:rPr>
          <w:sz w:val="20"/>
        </w:rPr>
        <w:t>*</w:t>
      </w:r>
      <w:r>
        <w:rPr>
          <w:b/>
          <w:sz w:val="20"/>
        </w:rPr>
        <w:t xml:space="preserve"> stanu technicznego instalacji i urządzeń służących ochronie środowiska </w:t>
      </w:r>
      <w:r>
        <w:rPr>
          <w:sz w:val="20"/>
        </w:rPr>
        <w:t xml:space="preserve">- kanalizacja sanitarna, kanalizacja deszczowa, zbiorniki bezodpływowe, urządzenia do oczyszczania ścieków, urządzenia filtrujące, urządzenia wygłuszające </w:t>
      </w:r>
      <w:r>
        <w:rPr>
          <w:i/>
          <w:sz w:val="18"/>
        </w:rPr>
        <w:t>(podstawa prawna art.62.ust.1 pkt 1b Pb, art.62 ust.4 Pb, art.12 ust.1 pkt 5 Pb)</w:t>
      </w:r>
      <w:r>
        <w:rPr>
          <w:sz w:val="18"/>
        </w:rPr>
        <w:t>,</w:t>
      </w:r>
      <w:r>
        <w:rPr>
          <w:sz w:val="20"/>
        </w:rPr>
        <w:t xml:space="preserve">  </w:t>
      </w:r>
    </w:p>
    <w:p w14:paraId="13CAEAE9" w14:textId="77777777" w:rsidR="004C5C2B" w:rsidRDefault="00D93F7E" w:rsidP="0096002C">
      <w:pPr>
        <w:spacing w:after="2" w:line="258" w:lineRule="auto"/>
        <w:ind w:left="-5" w:right="-2"/>
        <w:jc w:val="left"/>
      </w:pPr>
      <w:r>
        <w:rPr>
          <w:rFonts w:ascii="GothicG" w:eastAsia="GothicG" w:hAnsi="GothicG" w:cs="GothicG"/>
          <w:sz w:val="20"/>
        </w:rPr>
        <w:t>☐</w:t>
      </w:r>
      <w:r>
        <w:rPr>
          <w:sz w:val="20"/>
        </w:rPr>
        <w:t xml:space="preserve">* </w:t>
      </w:r>
      <w:r>
        <w:rPr>
          <w:b/>
          <w:sz w:val="20"/>
        </w:rPr>
        <w:t xml:space="preserve">stanu technicznego instalacji gazowych </w:t>
      </w:r>
      <w:r>
        <w:rPr>
          <w:i/>
          <w:sz w:val="18"/>
        </w:rPr>
        <w:t>(podstawa prawna art.62.ust.1 pkt 1c Pb, art.62 ust.5 Pb)</w:t>
      </w:r>
      <w:r>
        <w:rPr>
          <w:sz w:val="18"/>
        </w:rPr>
        <w:t>,</w:t>
      </w:r>
      <w:r>
        <w:rPr>
          <w:b/>
          <w:sz w:val="20"/>
        </w:rPr>
        <w:t xml:space="preserve"> </w:t>
      </w:r>
    </w:p>
    <w:p w14:paraId="6AA2AD3B" w14:textId="77777777" w:rsidR="004C5C2B" w:rsidRDefault="00D93F7E" w:rsidP="0096002C">
      <w:pPr>
        <w:spacing w:after="0" w:line="259" w:lineRule="auto"/>
        <w:ind w:left="-5" w:right="-2"/>
        <w:jc w:val="left"/>
      </w:pPr>
      <w:r>
        <w:rPr>
          <w:rFonts w:ascii="GothicG" w:eastAsia="GothicG" w:hAnsi="GothicG" w:cs="GothicG"/>
          <w:sz w:val="20"/>
        </w:rPr>
        <w:t>☐</w:t>
      </w:r>
      <w:r>
        <w:rPr>
          <w:sz w:val="20"/>
        </w:rPr>
        <w:t xml:space="preserve">* </w:t>
      </w:r>
      <w:r>
        <w:rPr>
          <w:b/>
          <w:sz w:val="20"/>
        </w:rPr>
        <w:t xml:space="preserve">stanu technicznego przewodów kominowych - </w:t>
      </w:r>
      <w:r>
        <w:rPr>
          <w:sz w:val="20"/>
        </w:rPr>
        <w:t xml:space="preserve">dymowych spalinowych i wentylacyjnych </w:t>
      </w:r>
    </w:p>
    <w:p w14:paraId="7DDCA04C" w14:textId="77777777" w:rsidR="004C5C2B" w:rsidRDefault="00D93F7E" w:rsidP="0096002C">
      <w:pPr>
        <w:spacing w:after="2" w:line="258" w:lineRule="auto"/>
        <w:ind w:left="-5" w:right="-2"/>
        <w:jc w:val="left"/>
      </w:pPr>
      <w:r>
        <w:rPr>
          <w:i/>
          <w:sz w:val="18"/>
        </w:rPr>
        <w:t>(podstawa prawna art.62.ust.1 pkt 1c Pb, art.62 ust.6 Pb )</w:t>
      </w:r>
      <w:r>
        <w:rPr>
          <w:sz w:val="18"/>
        </w:rPr>
        <w:t xml:space="preserve">. </w:t>
      </w:r>
    </w:p>
    <w:p w14:paraId="13FE8B15" w14:textId="77777777" w:rsidR="004C5C2B" w:rsidRDefault="00D93F7E" w:rsidP="0096002C">
      <w:pPr>
        <w:spacing w:after="15" w:line="259" w:lineRule="auto"/>
        <w:ind w:left="0" w:right="-2" w:firstLine="0"/>
        <w:jc w:val="left"/>
      </w:pPr>
      <w:r>
        <w:rPr>
          <w:sz w:val="20"/>
        </w:rPr>
        <w:t xml:space="preserve"> </w:t>
      </w:r>
    </w:p>
    <w:p w14:paraId="272A67B1" w14:textId="77777777" w:rsidR="004C5C2B" w:rsidRDefault="00D93F7E" w:rsidP="0096002C">
      <w:pPr>
        <w:numPr>
          <w:ilvl w:val="0"/>
          <w:numId w:val="1"/>
        </w:numPr>
        <w:spacing w:after="24" w:line="253" w:lineRule="auto"/>
        <w:ind w:right="-2" w:hanging="224"/>
        <w:jc w:val="left"/>
      </w:pPr>
      <w:r>
        <w:rPr>
          <w:sz w:val="20"/>
        </w:rPr>
        <w:t xml:space="preserve">Kontrolę przeprowadził </w:t>
      </w:r>
    </w:p>
    <w:p w14:paraId="20D8BA95" w14:textId="77777777" w:rsidR="004C5C2B" w:rsidRDefault="00D93F7E" w:rsidP="0096002C">
      <w:pPr>
        <w:spacing w:after="24" w:line="253" w:lineRule="auto"/>
        <w:ind w:left="-5" w:right="-2"/>
        <w:jc w:val="left"/>
      </w:pPr>
      <w:r>
        <w:rPr>
          <w:sz w:val="20"/>
        </w:rPr>
        <w:t>...............................................................................................................................................</w:t>
      </w:r>
      <w:r w:rsidR="0096002C">
        <w:rPr>
          <w:sz w:val="20"/>
        </w:rPr>
        <w:t>...................</w:t>
      </w:r>
      <w:r>
        <w:rPr>
          <w:sz w:val="20"/>
        </w:rPr>
        <w:t>.....</w:t>
      </w:r>
      <w:r>
        <w:rPr>
          <w:i/>
          <w:sz w:val="20"/>
        </w:rPr>
        <w:t xml:space="preserve"> </w:t>
      </w:r>
    </w:p>
    <w:p w14:paraId="357AB255" w14:textId="77777777" w:rsidR="004C5C2B" w:rsidRPr="0096002C" w:rsidRDefault="00D93F7E" w:rsidP="0096002C">
      <w:pPr>
        <w:spacing w:after="0" w:line="259" w:lineRule="auto"/>
        <w:ind w:left="-5" w:right="-2"/>
        <w:jc w:val="left"/>
      </w:pPr>
      <w:r w:rsidRPr="0096002C">
        <w:rPr>
          <w:sz w:val="14"/>
        </w:rPr>
        <w:t>(imię i nazwisko osoby przeprowadzającej kontrolę)</w:t>
      </w:r>
      <w:r w:rsidRPr="0096002C">
        <w:rPr>
          <w:i/>
          <w:sz w:val="20"/>
        </w:rPr>
        <w:t xml:space="preserve"> </w:t>
      </w:r>
    </w:p>
    <w:p w14:paraId="3F18364E" w14:textId="77777777" w:rsidR="0096002C" w:rsidRDefault="00D93F7E" w:rsidP="0096002C">
      <w:pPr>
        <w:spacing w:after="24" w:line="253" w:lineRule="auto"/>
        <w:ind w:left="-5" w:right="-2"/>
        <w:jc w:val="left"/>
        <w:rPr>
          <w:i/>
          <w:sz w:val="20"/>
        </w:rPr>
      </w:pPr>
      <w:r>
        <w:rPr>
          <w:sz w:val="20"/>
        </w:rPr>
        <w:t>Posiadający uprawnienia/ kwalifikacje w specjalności</w:t>
      </w:r>
      <w:r w:rsidR="0096002C">
        <w:rPr>
          <w:i/>
          <w:sz w:val="20"/>
        </w:rPr>
        <w:t xml:space="preserve"> </w:t>
      </w:r>
      <w:r>
        <w:rPr>
          <w:sz w:val="20"/>
        </w:rPr>
        <w:t>……………………………..…...............</w:t>
      </w:r>
      <w:r w:rsidR="0096002C">
        <w:rPr>
          <w:sz w:val="20"/>
        </w:rPr>
        <w:t>................</w:t>
      </w:r>
      <w:r>
        <w:rPr>
          <w:sz w:val="20"/>
        </w:rPr>
        <w:t>.......</w:t>
      </w:r>
      <w:r>
        <w:rPr>
          <w:i/>
          <w:sz w:val="20"/>
        </w:rPr>
        <w:t xml:space="preserve"> </w:t>
      </w:r>
      <w:r>
        <w:rPr>
          <w:sz w:val="20"/>
        </w:rPr>
        <w:t>nr uprawnień budowlanych ..................................................................................................................</w:t>
      </w:r>
      <w:r w:rsidR="0096002C">
        <w:rPr>
          <w:sz w:val="20"/>
        </w:rPr>
        <w:t>..........</w:t>
      </w:r>
      <w:r>
        <w:rPr>
          <w:i/>
          <w:sz w:val="20"/>
        </w:rPr>
        <w:t xml:space="preserve"> </w:t>
      </w:r>
      <w:r>
        <w:rPr>
          <w:sz w:val="20"/>
        </w:rPr>
        <w:t>przynależność do izby samorządu zawodowego ………………………….......................................</w:t>
      </w:r>
      <w:r w:rsidR="0096002C">
        <w:rPr>
          <w:sz w:val="20"/>
        </w:rPr>
        <w:t>....</w:t>
      </w:r>
      <w:r>
        <w:rPr>
          <w:sz w:val="20"/>
        </w:rPr>
        <w:t>...........</w:t>
      </w:r>
      <w:r>
        <w:rPr>
          <w:i/>
          <w:sz w:val="20"/>
        </w:rPr>
        <w:t xml:space="preserve"> </w:t>
      </w:r>
    </w:p>
    <w:p w14:paraId="1EE8167F" w14:textId="77777777" w:rsidR="004C5C2B" w:rsidRDefault="00D93F7E" w:rsidP="0096002C">
      <w:pPr>
        <w:spacing w:after="24" w:line="253" w:lineRule="auto"/>
        <w:ind w:left="-5" w:right="-2"/>
        <w:jc w:val="left"/>
      </w:pPr>
      <w:r>
        <w:rPr>
          <w:sz w:val="20"/>
        </w:rPr>
        <w:t>nr ewidencyjny .................................................................................................................................</w:t>
      </w:r>
      <w:r w:rsidR="0096002C">
        <w:rPr>
          <w:sz w:val="20"/>
        </w:rPr>
        <w:t>......</w:t>
      </w:r>
      <w:r>
        <w:rPr>
          <w:sz w:val="20"/>
        </w:rPr>
        <w:t xml:space="preserve">........ </w:t>
      </w:r>
    </w:p>
    <w:p w14:paraId="48B3B68A" w14:textId="77777777" w:rsidR="004C5C2B" w:rsidRDefault="00D93F7E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316EB303" w14:textId="77777777" w:rsidR="004C5C2B" w:rsidRDefault="00D93F7E" w:rsidP="0096002C">
      <w:pPr>
        <w:numPr>
          <w:ilvl w:val="0"/>
          <w:numId w:val="1"/>
        </w:numPr>
        <w:spacing w:after="0" w:line="396" w:lineRule="auto"/>
        <w:ind w:left="0" w:firstLine="0"/>
        <w:jc w:val="left"/>
      </w:pPr>
      <w:r>
        <w:rPr>
          <w:sz w:val="20"/>
        </w:rPr>
        <w:lastRenderedPageBreak/>
        <w:t>Wnioski końcowe, w tym informacja o dopuszczeniu (lub nie) obiektu budowlanego do dalszego użytkowania):</w:t>
      </w:r>
      <w:r>
        <w:rPr>
          <w:i/>
          <w:sz w:val="20"/>
        </w:rPr>
        <w:t xml:space="preserve"> </w:t>
      </w:r>
    </w:p>
    <w:p w14:paraId="7ED63C9F" w14:textId="77777777" w:rsidR="004C5C2B" w:rsidRDefault="00D93F7E" w:rsidP="0096002C">
      <w:pPr>
        <w:spacing w:after="104" w:line="253" w:lineRule="auto"/>
        <w:ind w:left="-5" w:right="-2"/>
        <w:jc w:val="left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 </w:t>
      </w:r>
    </w:p>
    <w:p w14:paraId="7BE0AB5A" w14:textId="77777777" w:rsidR="004C5C2B" w:rsidRDefault="00D93F7E" w:rsidP="0096002C">
      <w:pPr>
        <w:spacing w:after="141" w:line="253" w:lineRule="auto"/>
        <w:ind w:left="-5" w:right="-2"/>
        <w:jc w:val="left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 </w:t>
      </w:r>
    </w:p>
    <w:p w14:paraId="751A84D1" w14:textId="77777777" w:rsidR="004C5C2B" w:rsidRDefault="00D93F7E" w:rsidP="0096002C">
      <w:pPr>
        <w:spacing w:after="98" w:line="253" w:lineRule="auto"/>
        <w:ind w:left="-5" w:right="-2"/>
        <w:jc w:val="left"/>
      </w:pPr>
      <w:r>
        <w:rPr>
          <w:sz w:val="20"/>
        </w:rPr>
        <w:t>..............................................................................................................................................................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14:paraId="15664023" w14:textId="77777777" w:rsidR="004C5C2B" w:rsidRDefault="00D93F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0EB73C16" w14:textId="77777777" w:rsidR="004C5C2B" w:rsidRDefault="00D93F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688C267" w14:textId="77777777" w:rsidR="004C5C2B" w:rsidRDefault="00D93F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796BBE9" w14:textId="77777777" w:rsidR="004C5C2B" w:rsidRDefault="00D93F7E">
      <w:pPr>
        <w:spacing w:after="0" w:line="216" w:lineRule="auto"/>
        <w:ind w:left="0" w:right="-45" w:firstLine="0"/>
        <w:jc w:val="righ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</w:t>
      </w:r>
    </w:p>
    <w:p w14:paraId="1CB3D953" w14:textId="77777777" w:rsidR="004C5C2B" w:rsidRDefault="00D93F7E">
      <w:pPr>
        <w:spacing w:after="101" w:line="259" w:lineRule="auto"/>
        <w:ind w:left="4832" w:firstLine="0"/>
        <w:jc w:val="left"/>
      </w:pPr>
      <w:r>
        <w:rPr>
          <w:sz w:val="14"/>
        </w:rPr>
        <w:t>………….....….........…...................………………………......................</w:t>
      </w:r>
      <w:r>
        <w:rPr>
          <w:b/>
          <w:sz w:val="14"/>
        </w:rPr>
        <w:t xml:space="preserve"> </w:t>
      </w:r>
    </w:p>
    <w:p w14:paraId="3AA50C69" w14:textId="77777777" w:rsidR="004C5C2B" w:rsidRDefault="00D93F7E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938"/>
        </w:tabs>
        <w:spacing w:after="0" w:line="259" w:lineRule="auto"/>
        <w:ind w:left="-15" w:firstLine="0"/>
        <w:jc w:val="left"/>
      </w:pPr>
      <w:r>
        <w:rPr>
          <w:b/>
          <w:sz w:val="14"/>
        </w:rPr>
        <w:t xml:space="preserve"> </w:t>
      </w:r>
      <w:r>
        <w:rPr>
          <w:b/>
          <w:sz w:val="14"/>
        </w:rPr>
        <w:tab/>
        <w:t xml:space="preserve"> </w:t>
      </w:r>
      <w:r>
        <w:rPr>
          <w:b/>
          <w:sz w:val="14"/>
        </w:rPr>
        <w:tab/>
        <w:t xml:space="preserve"> </w:t>
      </w:r>
      <w:r>
        <w:rPr>
          <w:b/>
          <w:sz w:val="14"/>
        </w:rPr>
        <w:tab/>
        <w:t xml:space="preserve"> </w:t>
      </w:r>
      <w:r>
        <w:rPr>
          <w:b/>
          <w:sz w:val="14"/>
        </w:rPr>
        <w:tab/>
        <w:t xml:space="preserve"> </w:t>
      </w:r>
      <w:r>
        <w:rPr>
          <w:b/>
          <w:sz w:val="14"/>
        </w:rPr>
        <w:tab/>
        <w:t xml:space="preserve"> </w:t>
      </w:r>
      <w:r>
        <w:rPr>
          <w:b/>
          <w:sz w:val="14"/>
        </w:rPr>
        <w:tab/>
        <w:t xml:space="preserve"> </w:t>
      </w:r>
      <w:r>
        <w:rPr>
          <w:b/>
          <w:sz w:val="14"/>
        </w:rPr>
        <w:tab/>
        <w:t>(imię i nazwisko oraz podpis osoby dokonującej kontroli)</w:t>
      </w:r>
      <w:r>
        <w:rPr>
          <w:sz w:val="24"/>
        </w:rPr>
        <w:t xml:space="preserve"> </w:t>
      </w:r>
    </w:p>
    <w:p w14:paraId="68D9E804" w14:textId="77777777" w:rsidR="004C5C2B" w:rsidRDefault="00D93F7E">
      <w:pPr>
        <w:spacing w:after="31" w:line="247" w:lineRule="auto"/>
        <w:ind w:left="0" w:right="10580" w:firstLine="0"/>
        <w:jc w:val="left"/>
      </w:pPr>
      <w:r>
        <w:rPr>
          <w:b/>
          <w:sz w:val="18"/>
        </w:rPr>
        <w:t xml:space="preserve"> </w:t>
      </w:r>
      <w:r>
        <w:t xml:space="preserve"> </w:t>
      </w:r>
    </w:p>
    <w:p w14:paraId="0AA6D36C" w14:textId="77777777" w:rsidR="004C5C2B" w:rsidRDefault="00D93F7E">
      <w:pPr>
        <w:spacing w:after="0" w:line="259" w:lineRule="auto"/>
        <w:ind w:left="360" w:firstLine="0"/>
        <w:jc w:val="left"/>
      </w:pPr>
      <w:r>
        <w:rPr>
          <w:b/>
          <w:sz w:val="20"/>
        </w:rPr>
        <w:t xml:space="preserve"> </w:t>
      </w:r>
    </w:p>
    <w:p w14:paraId="3D099447" w14:textId="77777777" w:rsidR="004C5C2B" w:rsidRDefault="00D93F7E">
      <w:pPr>
        <w:spacing w:after="0" w:line="259" w:lineRule="auto"/>
        <w:ind w:left="360" w:firstLine="0"/>
        <w:jc w:val="left"/>
      </w:pPr>
      <w:r>
        <w:rPr>
          <w:b/>
          <w:sz w:val="20"/>
        </w:rPr>
        <w:t xml:space="preserve"> </w:t>
      </w:r>
    </w:p>
    <w:p w14:paraId="338A2A8E" w14:textId="77777777" w:rsidR="004C5C2B" w:rsidRDefault="00D93F7E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568F5D5B" w14:textId="77777777" w:rsidR="004C5C2B" w:rsidRDefault="00D93F7E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>
        <w:br w:type="page"/>
      </w:r>
    </w:p>
    <w:p w14:paraId="54FD48BE" w14:textId="77777777" w:rsidR="004C5C2B" w:rsidRDefault="00D93F7E" w:rsidP="0096002C">
      <w:pPr>
        <w:spacing w:after="0" w:line="259" w:lineRule="auto"/>
        <w:ind w:left="0" w:right="-2" w:firstLine="0"/>
        <w:jc w:val="left"/>
      </w:pPr>
      <w:r>
        <w:rPr>
          <w:b/>
          <w:sz w:val="18"/>
          <w:u w:val="single" w:color="000000"/>
        </w:rPr>
        <w:lastRenderedPageBreak/>
        <w:t>Pouczenie:</w:t>
      </w:r>
      <w:r>
        <w:rPr>
          <w:b/>
          <w:sz w:val="18"/>
        </w:rPr>
        <w:t xml:space="preserve"> </w:t>
      </w:r>
    </w:p>
    <w:p w14:paraId="13DC9551" w14:textId="77777777" w:rsidR="004C5C2B" w:rsidRDefault="00D93F7E" w:rsidP="0096002C">
      <w:pPr>
        <w:spacing w:after="0" w:line="259" w:lineRule="auto"/>
        <w:ind w:left="0" w:right="-2" w:firstLine="0"/>
        <w:jc w:val="left"/>
      </w:pPr>
      <w:r>
        <w:rPr>
          <w:b/>
          <w:sz w:val="18"/>
        </w:rPr>
        <w:t xml:space="preserve"> </w:t>
      </w:r>
    </w:p>
    <w:p w14:paraId="1058F44F" w14:textId="77777777" w:rsidR="004C5C2B" w:rsidRDefault="00D93F7E" w:rsidP="0096002C">
      <w:pPr>
        <w:ind w:left="345" w:right="-2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1.Obiekty budowlane powinny być w czasie ich użytkowania poddawane przez właściciela lub zarządcę kontroli: 1) </w:t>
      </w:r>
      <w:r>
        <w:tab/>
        <w:t xml:space="preserve">okresowej, co najmniej raz w roku, polegającej na sprawdzeniu stanu technicznego: </w:t>
      </w:r>
    </w:p>
    <w:p w14:paraId="3FA130CC" w14:textId="77777777" w:rsidR="004C5C2B" w:rsidRDefault="00D93F7E" w:rsidP="0096002C">
      <w:pPr>
        <w:numPr>
          <w:ilvl w:val="1"/>
          <w:numId w:val="3"/>
        </w:numPr>
        <w:ind w:right="-2" w:hanging="360"/>
      </w:pPr>
      <w:r>
        <w:t xml:space="preserve">elementów budynku, budowli i instalacji narażonych na szkodliwe wpływy atmosferyczne i niszczące działania czynników występujących podczas użytkowania obiektu, </w:t>
      </w:r>
    </w:p>
    <w:p w14:paraId="25D9E17F" w14:textId="77777777" w:rsidR="004C5C2B" w:rsidRDefault="00D93F7E" w:rsidP="0096002C">
      <w:pPr>
        <w:numPr>
          <w:ilvl w:val="1"/>
          <w:numId w:val="3"/>
        </w:numPr>
        <w:ind w:right="-2" w:hanging="360"/>
      </w:pPr>
      <w:r>
        <w:t xml:space="preserve">instalacji i urządzeń służących ochronie środowiska, </w:t>
      </w:r>
    </w:p>
    <w:p w14:paraId="32AC8161" w14:textId="77777777" w:rsidR="004C5C2B" w:rsidRDefault="00D93F7E" w:rsidP="0096002C">
      <w:pPr>
        <w:numPr>
          <w:ilvl w:val="1"/>
          <w:numId w:val="3"/>
        </w:numPr>
        <w:ind w:right="-2" w:hanging="360"/>
      </w:pPr>
      <w:r>
        <w:t xml:space="preserve">instalacji gazowych oraz przewodów kominowych (dymowych, spalinowych i wentylacyjnych); </w:t>
      </w:r>
    </w:p>
    <w:p w14:paraId="1EEC4194" w14:textId="77777777" w:rsidR="004C5C2B" w:rsidRDefault="00D93F7E" w:rsidP="0096002C">
      <w:pPr>
        <w:numPr>
          <w:ilvl w:val="0"/>
          <w:numId w:val="2"/>
        </w:numPr>
        <w:ind w:right="-2" w:hanging="360"/>
      </w:pPr>
      <w:r>
        <w:t xml:space="preserve">okresowej, co najmniej raz na 5 lat, polegającej na sprawdzeniu stanu technicznego i przydatności do użytkowania obiektu budowlanego, estetyki obiektu budowlanego oraz jego otoczenia; kontrolą tą powinno być objęte również badanie instalacji elektrycznej i ochrony od porażeń, oporności izolacji przewodów oraz uziemień instalacji i aparatów; </w:t>
      </w:r>
    </w:p>
    <w:p w14:paraId="689C8E59" w14:textId="77777777" w:rsidR="004C5C2B" w:rsidRDefault="00D93F7E" w:rsidP="0096002C">
      <w:pPr>
        <w:numPr>
          <w:ilvl w:val="0"/>
          <w:numId w:val="2"/>
        </w:numPr>
        <w:ind w:right="-2" w:hanging="360"/>
      </w:pPr>
      <w:r>
        <w:t xml:space="preserve">okresowej w zakresie, o którym mowa w pkt 1, co najmniej dwa razy w roku, w terminach do 31 maja oraz do 30 listopada, w przypadku budynków o powierzchni zabudowy przekraczającej 2000 m2 oraz innych obiektów budowlanych o powierzchni dachu przekraczającej 1000 m2; osoba dokonująca kontroli jest obowiązana bezzwłocznie pisemnie zawiadomić właściwy organ o przeprowadzonej kontroli; </w:t>
      </w:r>
    </w:p>
    <w:p w14:paraId="590DE664" w14:textId="77777777" w:rsidR="004C5C2B" w:rsidRDefault="00D93F7E" w:rsidP="0096002C">
      <w:pPr>
        <w:numPr>
          <w:ilvl w:val="0"/>
          <w:numId w:val="2"/>
        </w:numPr>
        <w:ind w:right="-2" w:hanging="360"/>
      </w:pPr>
      <w:r>
        <w:t xml:space="preserve">bezpiecznego użytkowania obiektu każdorazowo w przypadku wystąpienia okoliczności, o których mowa w art. 61 pkt </w:t>
      </w:r>
    </w:p>
    <w:p w14:paraId="054C600D" w14:textId="77777777" w:rsidR="004C5C2B" w:rsidRDefault="00D93F7E" w:rsidP="0096002C">
      <w:pPr>
        <w:ind w:left="730" w:right="-2"/>
      </w:pPr>
      <w:r>
        <w:t xml:space="preserve">2; </w:t>
      </w:r>
    </w:p>
    <w:p w14:paraId="5E0D7E68" w14:textId="77777777" w:rsidR="004C5C2B" w:rsidRDefault="00D93F7E" w:rsidP="0096002C">
      <w:pPr>
        <w:numPr>
          <w:ilvl w:val="0"/>
          <w:numId w:val="2"/>
        </w:numPr>
        <w:ind w:right="-2" w:hanging="360"/>
      </w:pPr>
      <w:r>
        <w:t xml:space="preserve">w obiekcie budowlanym o dokonaniu nieuzasadnionych względami technicznymi lub użytkowymi ingerencji lub </w:t>
      </w:r>
    </w:p>
    <w:p w14:paraId="46B731A6" w14:textId="77777777" w:rsidR="004C5C2B" w:rsidRDefault="00D93F7E" w:rsidP="0096002C">
      <w:pPr>
        <w:ind w:left="730" w:right="-2"/>
      </w:pPr>
      <w:r>
        <w:t>naruszeń, powodujących, że nie są spełnione warunki określone w art. 5 ust</w:t>
      </w:r>
      <w:r>
        <w:rPr>
          <w:color w:val="569848"/>
        </w:rPr>
        <w:t xml:space="preserve">. </w:t>
      </w:r>
      <w:r>
        <w:t>2;</w:t>
      </w:r>
      <w:r>
        <w:rPr>
          <w:color w:val="569848"/>
        </w:rPr>
        <w:t>.</w:t>
      </w:r>
      <w:r>
        <w:t xml:space="preserve"> </w:t>
      </w:r>
    </w:p>
    <w:p w14:paraId="7CF88D49" w14:textId="77777777" w:rsidR="004C5C2B" w:rsidRDefault="00D93F7E" w:rsidP="0096002C">
      <w:pPr>
        <w:numPr>
          <w:ilvl w:val="0"/>
          <w:numId w:val="2"/>
        </w:numPr>
        <w:ind w:right="-2" w:hanging="360"/>
      </w:pPr>
      <w:r>
        <w:t xml:space="preserve">(uchylony); 7) </w:t>
      </w:r>
      <w:r>
        <w:tab/>
        <w:t xml:space="preserve">(uchylony). </w:t>
      </w:r>
    </w:p>
    <w:p w14:paraId="66511D82" w14:textId="77777777" w:rsidR="004C5C2B" w:rsidRDefault="00D93F7E" w:rsidP="0096002C">
      <w:pPr>
        <w:ind w:left="-5" w:right="-2"/>
      </w:pPr>
      <w:r>
        <w:rPr>
          <w:b/>
        </w:rPr>
        <w:t>1a.</w:t>
      </w:r>
      <w:r>
        <w:t xml:space="preserve"> W trakcie kontroli, o której mowa w ust. 1, należy dokonać sprawdzenia wykonania zaleceń z poprzedniej kontroli. </w:t>
      </w:r>
      <w:r>
        <w:rPr>
          <w:b/>
        </w:rPr>
        <w:t>1b.</w:t>
      </w:r>
      <w:r>
        <w:t xml:space="preserve"> (uchylony). </w:t>
      </w:r>
    </w:p>
    <w:p w14:paraId="50E5E4F5" w14:textId="77777777" w:rsidR="004C5C2B" w:rsidRDefault="00D93F7E" w:rsidP="0096002C">
      <w:pPr>
        <w:numPr>
          <w:ilvl w:val="0"/>
          <w:numId w:val="4"/>
        </w:numPr>
        <w:ind w:right="-2" w:hanging="185"/>
      </w:pPr>
      <w:r>
        <w:t xml:space="preserve">Obowiązek kontroli, o której mowa w ust. 1 pkt 1 lit. a, nie obejmuje właścicieli i zarządców: 1) </w:t>
      </w:r>
      <w:r>
        <w:tab/>
        <w:t xml:space="preserve">budynków mieszkalnych jednorodzinnych; </w:t>
      </w:r>
    </w:p>
    <w:p w14:paraId="1E8D77F4" w14:textId="77777777" w:rsidR="004C5C2B" w:rsidRDefault="00D93F7E" w:rsidP="0096002C">
      <w:pPr>
        <w:tabs>
          <w:tab w:val="center" w:pos="432"/>
          <w:tab w:val="center" w:pos="1547"/>
        </w:tabs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2) </w:t>
      </w:r>
      <w:r>
        <w:tab/>
        <w:t xml:space="preserve">obiektów budowlanych: </w:t>
      </w:r>
    </w:p>
    <w:p w14:paraId="343F832A" w14:textId="77777777" w:rsidR="004C5C2B" w:rsidRDefault="00D93F7E" w:rsidP="0096002C">
      <w:pPr>
        <w:numPr>
          <w:ilvl w:val="1"/>
          <w:numId w:val="4"/>
        </w:numPr>
        <w:ind w:right="-2" w:hanging="360"/>
      </w:pPr>
      <w:r>
        <w:t xml:space="preserve">budownictwa zagrodowego i letniskowego, </w:t>
      </w:r>
    </w:p>
    <w:p w14:paraId="0397AC97" w14:textId="77777777" w:rsidR="004C5C2B" w:rsidRDefault="00D93F7E" w:rsidP="0096002C">
      <w:pPr>
        <w:numPr>
          <w:ilvl w:val="1"/>
          <w:numId w:val="4"/>
        </w:numPr>
        <w:ind w:right="-2" w:hanging="360"/>
      </w:pPr>
      <w:r>
        <w:t xml:space="preserve">wymienionych w art. 29 ust. 1. </w:t>
      </w:r>
    </w:p>
    <w:p w14:paraId="6CC4D786" w14:textId="77777777" w:rsidR="004C5C2B" w:rsidRDefault="00D93F7E" w:rsidP="0096002C">
      <w:pPr>
        <w:ind w:left="-5" w:right="-2"/>
      </w:pPr>
      <w:r>
        <w:rPr>
          <w:b/>
        </w:rPr>
        <w:t>2a.</w:t>
      </w:r>
      <w:r>
        <w:t xml:space="preserve"> Kontrolę, o której mowa w ust. 1 pkt 4a, właściciel lub zarządca jest zobowiązany przeprowadzić w terminie 3 dni od otrzymania zgłoszenia. </w:t>
      </w:r>
    </w:p>
    <w:p w14:paraId="568D1222" w14:textId="77777777" w:rsidR="004C5C2B" w:rsidRDefault="00D93F7E" w:rsidP="0096002C">
      <w:pPr>
        <w:numPr>
          <w:ilvl w:val="0"/>
          <w:numId w:val="4"/>
        </w:numPr>
        <w:ind w:right="-2" w:hanging="185"/>
      </w:pPr>
      <w:r>
        <w:t xml:space="preserve">Właściwy organ - w razie stwierdzenia nieodpowiedniego stanu technicznego obiektu budowlanego lub jego części, mogącego spowodować zagrożenie: życia lub zdrowia ludzi, bezpieczeństwa mienia bądź środowiska – nakazuje przeprowadzenie kontroli, o której mowa w ust. 1, a także może żądać przedstawienia ekspertyzy stanu technicznego obiektu lub jego części. </w:t>
      </w:r>
    </w:p>
    <w:p w14:paraId="7CFD9643" w14:textId="77777777" w:rsidR="004C5C2B" w:rsidRDefault="00D93F7E" w:rsidP="0096002C">
      <w:pPr>
        <w:numPr>
          <w:ilvl w:val="0"/>
          <w:numId w:val="4"/>
        </w:numPr>
        <w:ind w:right="-2" w:hanging="185"/>
      </w:pPr>
      <w:r>
        <w:t xml:space="preserve">Kontrole, o których mowa w ust. 1, z zastrzeżeniem ust. 5-6a, przeprowadzają osoby posiadające uprawnienia budowlane w odpowiedniej specjalności. </w:t>
      </w:r>
    </w:p>
    <w:p w14:paraId="277A8878" w14:textId="77777777" w:rsidR="004C5C2B" w:rsidRDefault="00D93F7E" w:rsidP="0096002C">
      <w:pPr>
        <w:numPr>
          <w:ilvl w:val="0"/>
          <w:numId w:val="4"/>
        </w:numPr>
        <w:ind w:right="-2" w:hanging="185"/>
      </w:pPr>
      <w:r>
        <w:t xml:space="preserve">Kontrole stanu technicznego instalacji elektrycznych, piorunochronnych i gazowych, o których mowa w ust. 1 pkt 1 lit. c i pkt 2, mogą przeprowadzać osoby posiadające kwalifikacje wymagane przy wykonywaniu dozoru nad eksploatacją  urządzeń, instalacji oraz sieci energetycznych i gazowych. </w:t>
      </w:r>
    </w:p>
    <w:p w14:paraId="22D22E73" w14:textId="77777777" w:rsidR="004C5C2B" w:rsidRDefault="00D93F7E" w:rsidP="0096002C">
      <w:pPr>
        <w:numPr>
          <w:ilvl w:val="0"/>
          <w:numId w:val="4"/>
        </w:numPr>
        <w:ind w:right="-2" w:hanging="185"/>
      </w:pPr>
      <w:r>
        <w:t xml:space="preserve">Kontrolę stanu technicznego przewodów kominowych, o której mowa w ust. 1 pkt 1 lit. c, powinny przeprowadzać: </w:t>
      </w:r>
    </w:p>
    <w:p w14:paraId="744CB6DC" w14:textId="77777777" w:rsidR="004C5C2B" w:rsidRDefault="00D93F7E" w:rsidP="0096002C">
      <w:pPr>
        <w:numPr>
          <w:ilvl w:val="1"/>
          <w:numId w:val="5"/>
        </w:numPr>
        <w:ind w:right="-2" w:hanging="360"/>
      </w:pPr>
      <w:r>
        <w:t xml:space="preserve">osoby posiadające kwalifikacje mistrza w rzemiośle kominiarskim - w odniesieniu </w:t>
      </w:r>
      <w:proofErr w:type="spellStart"/>
      <w:r>
        <w:t>doprzewodów</w:t>
      </w:r>
      <w:proofErr w:type="spellEnd"/>
      <w:r>
        <w:t xml:space="preserve"> dymowych oraz grawitacyjnych przewodów spalinowych wentylacyjnych; </w:t>
      </w:r>
    </w:p>
    <w:p w14:paraId="3E1001E5" w14:textId="77777777" w:rsidR="004C5C2B" w:rsidRDefault="00D93F7E" w:rsidP="0096002C">
      <w:pPr>
        <w:numPr>
          <w:ilvl w:val="1"/>
          <w:numId w:val="5"/>
        </w:numPr>
        <w:ind w:right="-2" w:hanging="360"/>
      </w:pPr>
      <w:r>
        <w:t xml:space="preserve">osoby posiadające uprawnienia budowlane odpowiedniej specjalności - w odniesieniu do przewodów kominowych, o których mowa w pkt 1, oraz do kominów przemysłowych, kominów wolno stojących oraz kominów lub przewodów kominowych, w których ciąg kominowy jest wymuszony pracą urządzeń mechanicznych. </w:t>
      </w:r>
    </w:p>
    <w:p w14:paraId="07257E4B" w14:textId="77777777" w:rsidR="004C5C2B" w:rsidRDefault="00D93F7E" w:rsidP="0096002C">
      <w:pPr>
        <w:ind w:left="-5" w:right="-2"/>
      </w:pPr>
      <w:r>
        <w:rPr>
          <w:b/>
        </w:rPr>
        <w:t>6a.</w:t>
      </w:r>
      <w:r>
        <w:t xml:space="preserve"> Kontrolę stanu technicznego i stanu bezpieczeństwa budowli piętrzących mogą przeprowadzać także upoważnieni pracownicy państwowej służby do spraw bezpieczeństwa budowli piętrzących. </w:t>
      </w:r>
    </w:p>
    <w:p w14:paraId="446ABD64" w14:textId="77777777" w:rsidR="004C5C2B" w:rsidRDefault="00D93F7E" w:rsidP="0096002C">
      <w:pPr>
        <w:numPr>
          <w:ilvl w:val="0"/>
          <w:numId w:val="4"/>
        </w:numPr>
        <w:ind w:right="-2" w:hanging="185"/>
      </w:pPr>
      <w:r>
        <w:t xml:space="preserve">Szczegółowy zakres kontroli niektórych budowli oraz obowiązek przeprowadzania ich częściej, niż zostało to ustalone w ust. </w:t>
      </w:r>
    </w:p>
    <w:p w14:paraId="4DF07D5E" w14:textId="77777777" w:rsidR="004C5C2B" w:rsidRDefault="00D93F7E" w:rsidP="0096002C">
      <w:pPr>
        <w:ind w:left="-5" w:right="-2"/>
      </w:pPr>
      <w:r>
        <w:t xml:space="preserve">1, może być określony w rozporządzeniu, o którym mowa w art. 7 ust. 3 pkt 2 </w:t>
      </w:r>
      <w:r>
        <w:rPr>
          <w:b/>
        </w:rPr>
        <w:t>(art.62Pb).</w:t>
      </w:r>
      <w:r>
        <w:t xml:space="preserve"> </w:t>
      </w:r>
    </w:p>
    <w:p w14:paraId="1E066966" w14:textId="77777777" w:rsidR="004C5C2B" w:rsidRDefault="00D93F7E" w:rsidP="0096002C">
      <w:pPr>
        <w:spacing w:after="23" w:line="259" w:lineRule="auto"/>
        <w:ind w:left="0" w:right="-2" w:firstLine="0"/>
        <w:jc w:val="left"/>
      </w:pPr>
      <w:r>
        <w:t xml:space="preserve"> </w:t>
      </w:r>
    </w:p>
    <w:p w14:paraId="77063742" w14:textId="77777777" w:rsidR="004C5C2B" w:rsidRDefault="00D93F7E" w:rsidP="0096002C">
      <w:pPr>
        <w:ind w:left="345" w:right="-2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1. Za samodzielną funkcję techniczną w budownictwie uważa się działalność związaną z koniecznością fachowej oceny zjawisk technicznych lub samodzielnego rozwiązania zagadnień architektonicznych i technicznych oraz technicznoorganizacyjnych, a w szczególności działalność obejmującą: </w:t>
      </w:r>
    </w:p>
    <w:p w14:paraId="4482CA93" w14:textId="77777777" w:rsidR="004C5C2B" w:rsidRDefault="00D93F7E" w:rsidP="0096002C">
      <w:pPr>
        <w:numPr>
          <w:ilvl w:val="0"/>
          <w:numId w:val="6"/>
        </w:numPr>
        <w:ind w:right="-2" w:hanging="360"/>
      </w:pPr>
      <w:r>
        <w:t xml:space="preserve">projektowanie, sprawdzanie projektów architektoniczno-budowlanych i sprawowanie nadzoru autorskiego; </w:t>
      </w:r>
    </w:p>
    <w:p w14:paraId="68A23CF2" w14:textId="77777777" w:rsidR="004C5C2B" w:rsidRDefault="00D93F7E" w:rsidP="0096002C">
      <w:pPr>
        <w:numPr>
          <w:ilvl w:val="0"/>
          <w:numId w:val="6"/>
        </w:numPr>
        <w:ind w:right="-2" w:hanging="360"/>
      </w:pPr>
      <w:r>
        <w:t xml:space="preserve">kierowanie budową lub innymi robotami budowlanymi; </w:t>
      </w:r>
    </w:p>
    <w:p w14:paraId="3308FE0F" w14:textId="77777777" w:rsidR="004C5C2B" w:rsidRDefault="00D93F7E" w:rsidP="0096002C">
      <w:pPr>
        <w:numPr>
          <w:ilvl w:val="0"/>
          <w:numId w:val="6"/>
        </w:numPr>
        <w:ind w:right="-2" w:hanging="360"/>
      </w:pPr>
      <w:r>
        <w:t xml:space="preserve">kierowanie wytwarzaniem konstrukcyjnych elementów budowlanych oraz nadzór i kontrolę techniczną wytwarzania tych elementów; </w:t>
      </w:r>
    </w:p>
    <w:p w14:paraId="7B075FBC" w14:textId="77777777" w:rsidR="004C5C2B" w:rsidRDefault="00D93F7E" w:rsidP="0096002C">
      <w:pPr>
        <w:numPr>
          <w:ilvl w:val="0"/>
          <w:numId w:val="6"/>
        </w:numPr>
        <w:ind w:right="-2" w:hanging="360"/>
      </w:pPr>
      <w:r>
        <w:t xml:space="preserve">wykonywanie nadzoru inwestorskiego; </w:t>
      </w:r>
    </w:p>
    <w:p w14:paraId="64F0AAC7" w14:textId="77777777" w:rsidR="004C5C2B" w:rsidRDefault="00D93F7E" w:rsidP="0096002C">
      <w:pPr>
        <w:numPr>
          <w:ilvl w:val="0"/>
          <w:numId w:val="6"/>
        </w:numPr>
        <w:ind w:right="-2" w:hanging="360"/>
      </w:pPr>
      <w:r>
        <w:t xml:space="preserve">sprawowanie kontroli technicznej utrzymania obiektów budowlanych; 6) (uchylony); </w:t>
      </w:r>
    </w:p>
    <w:p w14:paraId="7FD47B51" w14:textId="77777777" w:rsidR="004C5C2B" w:rsidRDefault="00D93F7E" w:rsidP="0096002C">
      <w:pPr>
        <w:spacing w:after="0" w:line="259" w:lineRule="auto"/>
        <w:ind w:left="0" w:right="-2" w:firstLine="0"/>
        <w:jc w:val="left"/>
      </w:pPr>
      <w:r>
        <w:t xml:space="preserve">        7)     (uchylony) </w:t>
      </w:r>
      <w:r>
        <w:rPr>
          <w:b/>
        </w:rPr>
        <w:t>(art.12 ust.1 Pb).</w:t>
      </w:r>
      <w:r>
        <w:rPr>
          <w:b/>
          <w:sz w:val="18"/>
        </w:rPr>
        <w:t xml:space="preserve"> </w:t>
      </w:r>
    </w:p>
    <w:p w14:paraId="158BC944" w14:textId="77777777" w:rsidR="004C5C2B" w:rsidRDefault="00D93F7E" w:rsidP="0096002C">
      <w:pPr>
        <w:spacing w:after="0" w:line="259" w:lineRule="auto"/>
        <w:ind w:left="0" w:right="-2" w:firstLine="0"/>
        <w:jc w:val="left"/>
      </w:pPr>
      <w:r>
        <w:rPr>
          <w:b/>
          <w:sz w:val="18"/>
        </w:rPr>
        <w:t xml:space="preserve"> </w:t>
      </w:r>
    </w:p>
    <w:p w14:paraId="2EB4EC7A" w14:textId="77777777" w:rsidR="004C5C2B" w:rsidRDefault="00D93F7E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6DE0D5B1" w14:textId="77777777" w:rsidR="004C5C2B" w:rsidRDefault="00D93F7E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6572CB2E" w14:textId="77777777" w:rsidR="004C5C2B" w:rsidRDefault="00D93F7E">
      <w:pPr>
        <w:spacing w:after="63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7FE9827E" w14:textId="77777777" w:rsidR="004C5C2B" w:rsidRDefault="00D93F7E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                                                                                                                </w:t>
      </w:r>
      <w:r>
        <w:rPr>
          <w:b/>
          <w:sz w:val="25"/>
          <w:vertAlign w:val="superscript"/>
        </w:rPr>
        <w:t xml:space="preserve"> </w:t>
      </w:r>
    </w:p>
    <w:p w14:paraId="3C40135C" w14:textId="77777777" w:rsidR="004C5C2B" w:rsidRDefault="00D93F7E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0133865E" w14:textId="77777777" w:rsidR="004C5C2B" w:rsidRDefault="00D93F7E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30B684BD" w14:textId="77777777" w:rsidR="004C5C2B" w:rsidRDefault="00D93F7E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650F102A" w14:textId="77777777" w:rsidR="004C5C2B" w:rsidRDefault="00D93F7E">
      <w:pPr>
        <w:spacing w:after="41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0DEC07DF" w14:textId="77777777" w:rsidR="004C5C2B" w:rsidRDefault="00D93F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4C5C2B" w:rsidSect="0096002C">
      <w:footerReference w:type="even" r:id="rId7"/>
      <w:footerReference w:type="default" r:id="rId8"/>
      <w:footerReference w:type="first" r:id="rId9"/>
      <w:pgSz w:w="11906" w:h="16838"/>
      <w:pgMar w:top="856" w:right="1276" w:bottom="993" w:left="1276" w:header="709" w:footer="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F4A0" w14:textId="77777777" w:rsidR="008E4601" w:rsidRDefault="008E4601">
      <w:pPr>
        <w:spacing w:after="0" w:line="240" w:lineRule="auto"/>
      </w:pPr>
      <w:r>
        <w:separator/>
      </w:r>
    </w:p>
  </w:endnote>
  <w:endnote w:type="continuationSeparator" w:id="0">
    <w:p w14:paraId="17736012" w14:textId="77777777" w:rsidR="008E4601" w:rsidRDefault="008E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G">
    <w:altName w:val="Calibri"/>
    <w:charset w:val="00"/>
    <w:family w:val="auto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FC13" w14:textId="77777777" w:rsidR="004C5C2B" w:rsidRDefault="00D93F7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49C08B" wp14:editId="6C6C4E57">
              <wp:simplePos x="0" y="0"/>
              <wp:positionH relativeFrom="page">
                <wp:posOffset>792480</wp:posOffset>
              </wp:positionH>
              <wp:positionV relativeFrom="page">
                <wp:posOffset>9803588</wp:posOffset>
              </wp:positionV>
              <wp:extent cx="5798566" cy="6096"/>
              <wp:effectExtent l="0" t="0" r="0" b="0"/>
              <wp:wrapSquare wrapText="bothSides"/>
              <wp:docPr id="5139" name="Group 5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5307" name="Shape 5307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39" style="width:456.58pt;height:0.47998pt;position:absolute;mso-position-horizontal-relative:page;mso-position-horizontal:absolute;margin-left:62.4pt;mso-position-vertical-relative:page;margin-top:771.936pt;" coordsize="57985,60">
              <v:shape id="Shape 5308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4"/>
      </w:rPr>
      <w:t xml:space="preserve">* </w:t>
    </w:r>
    <w:r>
      <w:rPr>
        <w:b/>
        <w:sz w:val="20"/>
      </w:rPr>
      <w:t xml:space="preserve">należy zakreślić znakiem „x” właściwy kwadrat </w:t>
    </w:r>
  </w:p>
  <w:p w14:paraId="7BBA3F0A" w14:textId="77777777" w:rsidR="004C5C2B" w:rsidRDefault="00D93F7E">
    <w:pPr>
      <w:spacing w:after="117" w:line="259" w:lineRule="auto"/>
      <w:ind w:left="0" w:firstLine="0"/>
      <w:jc w:val="left"/>
    </w:pPr>
    <w:r>
      <w:rPr>
        <w:b/>
      </w:rPr>
      <w:t xml:space="preserve">* </w:t>
    </w:r>
    <w:r>
      <w:t xml:space="preserve">druk do pobrania na stronie internetowej: http://bip.malopolska.pl/pinbwzakopanem </w:t>
    </w:r>
    <w:r>
      <w:rPr>
        <w:rFonts w:ascii="Times New Roman" w:eastAsia="Times New Roman" w:hAnsi="Times New Roman" w:cs="Times New Roman"/>
      </w:rPr>
      <w:t xml:space="preserve"> </w:t>
    </w:r>
  </w:p>
  <w:p w14:paraId="3311502E" w14:textId="77777777" w:rsidR="004C5C2B" w:rsidRDefault="00D93F7E">
    <w:pPr>
      <w:spacing w:after="20" w:line="259" w:lineRule="auto"/>
      <w:ind w:left="0" w:firstLine="0"/>
      <w:jc w:val="left"/>
    </w:pPr>
    <w:r>
      <w:rPr>
        <w:b/>
        <w:sz w:val="20"/>
      </w:rPr>
      <w:t xml:space="preserve"> </w:t>
    </w:r>
  </w:p>
  <w:p w14:paraId="3A3DBDC4" w14:textId="77777777" w:rsidR="004C5C2B" w:rsidRDefault="00D93F7E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2B13" w14:textId="77777777" w:rsidR="004C5C2B" w:rsidRDefault="00D93F7E" w:rsidP="0096002C">
    <w:pPr>
      <w:pBdr>
        <w:top w:val="single" w:sz="4" w:space="1" w:color="auto"/>
      </w:pBdr>
      <w:spacing w:after="0" w:line="259" w:lineRule="auto"/>
      <w:ind w:left="0" w:firstLine="0"/>
      <w:jc w:val="left"/>
    </w:pPr>
    <w:r>
      <w:rPr>
        <w:sz w:val="24"/>
      </w:rPr>
      <w:t xml:space="preserve">* </w:t>
    </w:r>
    <w:r>
      <w:rPr>
        <w:b/>
        <w:sz w:val="20"/>
      </w:rPr>
      <w:t xml:space="preserve">należy zakreślić znakiem „x” właściwy kwadrat </w:t>
    </w:r>
  </w:p>
  <w:p w14:paraId="3A313F03" w14:textId="77777777" w:rsidR="004C5C2B" w:rsidRDefault="00D93F7E">
    <w:pPr>
      <w:spacing w:after="117" w:line="259" w:lineRule="auto"/>
      <w:ind w:left="0" w:firstLine="0"/>
      <w:jc w:val="left"/>
    </w:pPr>
    <w:r>
      <w:rPr>
        <w:b/>
      </w:rPr>
      <w:t xml:space="preserve">* </w:t>
    </w:r>
    <w:r>
      <w:t xml:space="preserve">druk do pobrania na stronie internetowej: http://bip.malopolska.pl/pinbwzakopanem </w:t>
    </w:r>
    <w:r>
      <w:rPr>
        <w:rFonts w:ascii="Times New Roman" w:eastAsia="Times New Roman" w:hAnsi="Times New Roman" w:cs="Times New Roman"/>
      </w:rPr>
      <w:t xml:space="preserve"> </w:t>
    </w:r>
  </w:p>
  <w:p w14:paraId="0E4B1808" w14:textId="77777777" w:rsidR="004C5C2B" w:rsidRDefault="00D93F7E">
    <w:pPr>
      <w:spacing w:after="20" w:line="259" w:lineRule="auto"/>
      <w:ind w:left="0" w:firstLine="0"/>
      <w:jc w:val="left"/>
    </w:pPr>
    <w:r>
      <w:rPr>
        <w:b/>
        <w:sz w:val="20"/>
      </w:rPr>
      <w:t xml:space="preserve"> </w:t>
    </w:r>
  </w:p>
  <w:p w14:paraId="71E59863" w14:textId="77777777" w:rsidR="004C5C2B" w:rsidRDefault="00D93F7E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2AB7" w14:textId="77777777" w:rsidR="004C5C2B" w:rsidRDefault="00D93F7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064224" wp14:editId="15240D29">
              <wp:simplePos x="0" y="0"/>
              <wp:positionH relativeFrom="page">
                <wp:posOffset>792480</wp:posOffset>
              </wp:positionH>
              <wp:positionV relativeFrom="page">
                <wp:posOffset>9803588</wp:posOffset>
              </wp:positionV>
              <wp:extent cx="5798566" cy="6096"/>
              <wp:effectExtent l="0" t="0" r="0" b="0"/>
              <wp:wrapSquare wrapText="bothSides"/>
              <wp:docPr id="5081" name="Group 50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5303" name="Shape 5303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81" style="width:456.58pt;height:0.47998pt;position:absolute;mso-position-horizontal-relative:page;mso-position-horizontal:absolute;margin-left:62.4pt;mso-position-vertical-relative:page;margin-top:771.936pt;" coordsize="57985,60">
              <v:shape id="Shape 5304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4"/>
      </w:rPr>
      <w:t xml:space="preserve">* </w:t>
    </w:r>
    <w:r>
      <w:rPr>
        <w:b/>
        <w:sz w:val="20"/>
      </w:rPr>
      <w:t xml:space="preserve">należy zakreślić znakiem „x” właściwy kwadrat </w:t>
    </w:r>
  </w:p>
  <w:p w14:paraId="0E58930A" w14:textId="77777777" w:rsidR="004C5C2B" w:rsidRDefault="00D93F7E">
    <w:pPr>
      <w:spacing w:after="117" w:line="259" w:lineRule="auto"/>
      <w:ind w:left="0" w:firstLine="0"/>
      <w:jc w:val="left"/>
    </w:pPr>
    <w:r>
      <w:rPr>
        <w:b/>
      </w:rPr>
      <w:t xml:space="preserve">* </w:t>
    </w:r>
    <w:r>
      <w:t xml:space="preserve">druk do pobrania na stronie internetowej: http://bip.malopolska.pl/pinbwzakopanem </w:t>
    </w:r>
    <w:r>
      <w:rPr>
        <w:rFonts w:ascii="Times New Roman" w:eastAsia="Times New Roman" w:hAnsi="Times New Roman" w:cs="Times New Roman"/>
      </w:rPr>
      <w:t xml:space="preserve"> </w:t>
    </w:r>
  </w:p>
  <w:p w14:paraId="770D90F7" w14:textId="77777777" w:rsidR="004C5C2B" w:rsidRDefault="00D93F7E">
    <w:pPr>
      <w:spacing w:after="20" w:line="259" w:lineRule="auto"/>
      <w:ind w:left="0" w:firstLine="0"/>
      <w:jc w:val="left"/>
    </w:pPr>
    <w:r>
      <w:rPr>
        <w:b/>
        <w:sz w:val="20"/>
      </w:rPr>
      <w:t xml:space="preserve"> </w:t>
    </w:r>
  </w:p>
  <w:p w14:paraId="5E7F459F" w14:textId="77777777" w:rsidR="004C5C2B" w:rsidRDefault="00D93F7E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E70E" w14:textId="77777777" w:rsidR="008E4601" w:rsidRDefault="008E4601">
      <w:pPr>
        <w:spacing w:after="0" w:line="240" w:lineRule="auto"/>
      </w:pPr>
      <w:r>
        <w:separator/>
      </w:r>
    </w:p>
  </w:footnote>
  <w:footnote w:type="continuationSeparator" w:id="0">
    <w:p w14:paraId="5D924BD4" w14:textId="77777777" w:rsidR="008E4601" w:rsidRDefault="008E4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177E"/>
    <w:multiLevelType w:val="hybridMultilevel"/>
    <w:tmpl w:val="03D42378"/>
    <w:lvl w:ilvl="0" w:tplc="221499D4">
      <w:start w:val="1"/>
      <w:numFmt w:val="decimal"/>
      <w:lvlText w:val="%1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ACD5AC">
      <w:start w:val="1"/>
      <w:numFmt w:val="lowerLetter"/>
      <w:lvlRestart w:val="0"/>
      <w:lvlText w:val="%2)"/>
      <w:lvlJc w:val="left"/>
      <w:pPr>
        <w:ind w:left="14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E6EFE4">
      <w:start w:val="1"/>
      <w:numFmt w:val="lowerRoman"/>
      <w:lvlText w:val="%3"/>
      <w:lvlJc w:val="left"/>
      <w:pPr>
        <w:ind w:left="21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708E8C">
      <w:start w:val="1"/>
      <w:numFmt w:val="decimal"/>
      <w:lvlText w:val="%4"/>
      <w:lvlJc w:val="left"/>
      <w:pPr>
        <w:ind w:left="28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4ADF98">
      <w:start w:val="1"/>
      <w:numFmt w:val="lowerLetter"/>
      <w:lvlText w:val="%5"/>
      <w:lvlJc w:val="left"/>
      <w:pPr>
        <w:ind w:left="36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A2F49E">
      <w:start w:val="1"/>
      <w:numFmt w:val="lowerRoman"/>
      <w:lvlText w:val="%6"/>
      <w:lvlJc w:val="left"/>
      <w:pPr>
        <w:ind w:left="43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9CEC7E">
      <w:start w:val="1"/>
      <w:numFmt w:val="decimal"/>
      <w:lvlText w:val="%7"/>
      <w:lvlJc w:val="left"/>
      <w:pPr>
        <w:ind w:left="50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F9617EC">
      <w:start w:val="1"/>
      <w:numFmt w:val="lowerLetter"/>
      <w:lvlText w:val="%8"/>
      <w:lvlJc w:val="left"/>
      <w:pPr>
        <w:ind w:left="57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90998E">
      <w:start w:val="1"/>
      <w:numFmt w:val="lowerRoman"/>
      <w:lvlText w:val="%9"/>
      <w:lvlJc w:val="left"/>
      <w:pPr>
        <w:ind w:left="64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753C7A"/>
    <w:multiLevelType w:val="hybridMultilevel"/>
    <w:tmpl w:val="C5A2787C"/>
    <w:lvl w:ilvl="0" w:tplc="A4F8476E">
      <w:start w:val="2"/>
      <w:numFmt w:val="decimal"/>
      <w:lvlText w:val="%1."/>
      <w:lvlJc w:val="left"/>
      <w:pPr>
        <w:ind w:left="185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3A0588">
      <w:start w:val="1"/>
      <w:numFmt w:val="lowerLetter"/>
      <w:lvlText w:val="%2)"/>
      <w:lvlJc w:val="left"/>
      <w:pPr>
        <w:ind w:left="14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52AE5A">
      <w:start w:val="1"/>
      <w:numFmt w:val="lowerRoman"/>
      <w:lvlText w:val="%3"/>
      <w:lvlJc w:val="left"/>
      <w:pPr>
        <w:ind w:left="21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364D74">
      <w:start w:val="1"/>
      <w:numFmt w:val="decimal"/>
      <w:lvlText w:val="%4"/>
      <w:lvlJc w:val="left"/>
      <w:pPr>
        <w:ind w:left="28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5D4E72A">
      <w:start w:val="1"/>
      <w:numFmt w:val="lowerLetter"/>
      <w:lvlText w:val="%5"/>
      <w:lvlJc w:val="left"/>
      <w:pPr>
        <w:ind w:left="36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6AEC22">
      <w:start w:val="1"/>
      <w:numFmt w:val="lowerRoman"/>
      <w:lvlText w:val="%6"/>
      <w:lvlJc w:val="left"/>
      <w:pPr>
        <w:ind w:left="43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F85608">
      <w:start w:val="1"/>
      <w:numFmt w:val="decimal"/>
      <w:lvlText w:val="%7"/>
      <w:lvlJc w:val="left"/>
      <w:pPr>
        <w:ind w:left="50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16DF46">
      <w:start w:val="1"/>
      <w:numFmt w:val="lowerLetter"/>
      <w:lvlText w:val="%8"/>
      <w:lvlJc w:val="left"/>
      <w:pPr>
        <w:ind w:left="57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60DD70">
      <w:start w:val="1"/>
      <w:numFmt w:val="lowerRoman"/>
      <w:lvlText w:val="%9"/>
      <w:lvlJc w:val="left"/>
      <w:pPr>
        <w:ind w:left="64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02155D"/>
    <w:multiLevelType w:val="hybridMultilevel"/>
    <w:tmpl w:val="65803C9A"/>
    <w:lvl w:ilvl="0" w:tplc="6A56EBBE">
      <w:start w:val="1"/>
      <w:numFmt w:val="decimal"/>
      <w:lvlText w:val="%1)"/>
      <w:lvlJc w:val="left"/>
      <w:pPr>
        <w:ind w:left="7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8E1944">
      <w:start w:val="1"/>
      <w:numFmt w:val="lowerLetter"/>
      <w:lvlText w:val="%2"/>
      <w:lvlJc w:val="left"/>
      <w:pPr>
        <w:ind w:left="14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E4165E">
      <w:start w:val="1"/>
      <w:numFmt w:val="lowerRoman"/>
      <w:lvlText w:val="%3"/>
      <w:lvlJc w:val="left"/>
      <w:pPr>
        <w:ind w:left="21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48041C">
      <w:start w:val="1"/>
      <w:numFmt w:val="decimal"/>
      <w:lvlText w:val="%4"/>
      <w:lvlJc w:val="left"/>
      <w:pPr>
        <w:ind w:left="28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EE9BE8">
      <w:start w:val="1"/>
      <w:numFmt w:val="lowerLetter"/>
      <w:lvlText w:val="%5"/>
      <w:lvlJc w:val="left"/>
      <w:pPr>
        <w:ind w:left="36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5099C4">
      <w:start w:val="1"/>
      <w:numFmt w:val="lowerRoman"/>
      <w:lvlText w:val="%6"/>
      <w:lvlJc w:val="left"/>
      <w:pPr>
        <w:ind w:left="43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F014AA">
      <w:start w:val="1"/>
      <w:numFmt w:val="decimal"/>
      <w:lvlText w:val="%7"/>
      <w:lvlJc w:val="left"/>
      <w:pPr>
        <w:ind w:left="50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8CCAF2">
      <w:start w:val="1"/>
      <w:numFmt w:val="lowerLetter"/>
      <w:lvlText w:val="%8"/>
      <w:lvlJc w:val="left"/>
      <w:pPr>
        <w:ind w:left="57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2ED17A">
      <w:start w:val="1"/>
      <w:numFmt w:val="lowerRoman"/>
      <w:lvlText w:val="%9"/>
      <w:lvlJc w:val="left"/>
      <w:pPr>
        <w:ind w:left="64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064C96"/>
    <w:multiLevelType w:val="hybridMultilevel"/>
    <w:tmpl w:val="9EBE8CFA"/>
    <w:lvl w:ilvl="0" w:tplc="EFD41EF4">
      <w:start w:val="2"/>
      <w:numFmt w:val="decimal"/>
      <w:lvlText w:val="%1)"/>
      <w:lvlJc w:val="left"/>
      <w:pPr>
        <w:ind w:left="7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A4A01E">
      <w:start w:val="1"/>
      <w:numFmt w:val="lowerLetter"/>
      <w:lvlText w:val="%2"/>
      <w:lvlJc w:val="left"/>
      <w:pPr>
        <w:ind w:left="14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FAB1CA">
      <w:start w:val="1"/>
      <w:numFmt w:val="lowerRoman"/>
      <w:lvlText w:val="%3"/>
      <w:lvlJc w:val="left"/>
      <w:pPr>
        <w:ind w:left="21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7012D4">
      <w:start w:val="1"/>
      <w:numFmt w:val="decimal"/>
      <w:lvlText w:val="%4"/>
      <w:lvlJc w:val="left"/>
      <w:pPr>
        <w:ind w:left="28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ACA5C2">
      <w:start w:val="1"/>
      <w:numFmt w:val="lowerLetter"/>
      <w:lvlText w:val="%5"/>
      <w:lvlJc w:val="left"/>
      <w:pPr>
        <w:ind w:left="36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068464">
      <w:start w:val="1"/>
      <w:numFmt w:val="lowerRoman"/>
      <w:lvlText w:val="%6"/>
      <w:lvlJc w:val="left"/>
      <w:pPr>
        <w:ind w:left="43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24B05A">
      <w:start w:val="1"/>
      <w:numFmt w:val="decimal"/>
      <w:lvlText w:val="%7"/>
      <w:lvlJc w:val="left"/>
      <w:pPr>
        <w:ind w:left="50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D215E2">
      <w:start w:val="1"/>
      <w:numFmt w:val="lowerLetter"/>
      <w:lvlText w:val="%8"/>
      <w:lvlJc w:val="left"/>
      <w:pPr>
        <w:ind w:left="57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7CF338">
      <w:start w:val="1"/>
      <w:numFmt w:val="lowerRoman"/>
      <w:lvlText w:val="%9"/>
      <w:lvlJc w:val="left"/>
      <w:pPr>
        <w:ind w:left="64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7853BD"/>
    <w:multiLevelType w:val="hybridMultilevel"/>
    <w:tmpl w:val="7C1EF282"/>
    <w:lvl w:ilvl="0" w:tplc="F86E3466">
      <w:start w:val="1"/>
      <w:numFmt w:val="decimal"/>
      <w:lvlText w:val="%1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CC3238">
      <w:start w:val="1"/>
      <w:numFmt w:val="decimal"/>
      <w:lvlText w:val="%2)"/>
      <w:lvlJc w:val="left"/>
      <w:pPr>
        <w:ind w:left="7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14CB66">
      <w:start w:val="1"/>
      <w:numFmt w:val="lowerRoman"/>
      <w:lvlText w:val="%3"/>
      <w:lvlJc w:val="left"/>
      <w:pPr>
        <w:ind w:left="14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F2C752">
      <w:start w:val="1"/>
      <w:numFmt w:val="decimal"/>
      <w:lvlText w:val="%4"/>
      <w:lvlJc w:val="left"/>
      <w:pPr>
        <w:ind w:left="21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8EA8A2">
      <w:start w:val="1"/>
      <w:numFmt w:val="lowerLetter"/>
      <w:lvlText w:val="%5"/>
      <w:lvlJc w:val="left"/>
      <w:pPr>
        <w:ind w:left="28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CE3F9C">
      <w:start w:val="1"/>
      <w:numFmt w:val="lowerRoman"/>
      <w:lvlText w:val="%6"/>
      <w:lvlJc w:val="left"/>
      <w:pPr>
        <w:ind w:left="36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D05E60">
      <w:start w:val="1"/>
      <w:numFmt w:val="decimal"/>
      <w:lvlText w:val="%7"/>
      <w:lvlJc w:val="left"/>
      <w:pPr>
        <w:ind w:left="43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AA3BC4">
      <w:start w:val="1"/>
      <w:numFmt w:val="lowerLetter"/>
      <w:lvlText w:val="%8"/>
      <w:lvlJc w:val="left"/>
      <w:pPr>
        <w:ind w:left="50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0ADE96">
      <w:start w:val="1"/>
      <w:numFmt w:val="lowerRoman"/>
      <w:lvlText w:val="%9"/>
      <w:lvlJc w:val="left"/>
      <w:pPr>
        <w:ind w:left="57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8C42D3"/>
    <w:multiLevelType w:val="hybridMultilevel"/>
    <w:tmpl w:val="ABE0361C"/>
    <w:lvl w:ilvl="0" w:tplc="3244E192">
      <w:start w:val="1"/>
      <w:numFmt w:val="decimal"/>
      <w:lvlText w:val="%1."/>
      <w:lvlJc w:val="left"/>
      <w:pPr>
        <w:ind w:left="2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64D6AA">
      <w:start w:val="1"/>
      <w:numFmt w:val="lowerLetter"/>
      <w:lvlText w:val="%2."/>
      <w:lvlJc w:val="left"/>
      <w:pPr>
        <w:ind w:left="108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A0DE4A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88EC2A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0A8CA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623158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25FA2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E4EDFC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4C13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177142">
    <w:abstractNumId w:val="5"/>
  </w:num>
  <w:num w:numId="2" w16cid:durableId="798839974">
    <w:abstractNumId w:val="3"/>
  </w:num>
  <w:num w:numId="3" w16cid:durableId="2144541534">
    <w:abstractNumId w:val="0"/>
  </w:num>
  <w:num w:numId="4" w16cid:durableId="1632008825">
    <w:abstractNumId w:val="1"/>
  </w:num>
  <w:num w:numId="5" w16cid:durableId="545994686">
    <w:abstractNumId w:val="4"/>
  </w:num>
  <w:num w:numId="6" w16cid:durableId="1705208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2B"/>
    <w:rsid w:val="00337FFB"/>
    <w:rsid w:val="004C5C2B"/>
    <w:rsid w:val="008E4601"/>
    <w:rsid w:val="00952C57"/>
    <w:rsid w:val="0096002C"/>
    <w:rsid w:val="00980179"/>
    <w:rsid w:val="00CD5250"/>
    <w:rsid w:val="00D93F7E"/>
    <w:rsid w:val="00E3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E2C3D"/>
  <w15:docId w15:val="{FD31A618-0BCF-4D3F-AFE3-84DF3D8A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0" w:hanging="10"/>
      <w:jc w:val="both"/>
    </w:pPr>
    <w:rPr>
      <w:rFonts w:ascii="Arial CE" w:eastAsia="Arial CE" w:hAnsi="Arial CE" w:cs="Arial CE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563"/>
      <w:jc w:val="center"/>
      <w:outlineLvl w:val="0"/>
    </w:pPr>
    <w:rPr>
      <w:rFonts w:ascii="Arial CE" w:eastAsia="Arial CE" w:hAnsi="Arial CE" w:cs="Arial CE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 CE" w:eastAsia="Arial CE" w:hAnsi="Arial CE" w:cs="Arial CE"/>
      <w:b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96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02C"/>
    <w:rPr>
      <w:rFonts w:ascii="Arial CE" w:eastAsia="Arial CE" w:hAnsi="Arial CE" w:cs="Arial CE"/>
      <w:color w:val="000000"/>
      <w:sz w:val="16"/>
    </w:rPr>
  </w:style>
  <w:style w:type="paragraph" w:styleId="Bezodstpw">
    <w:name w:val="No Spacing"/>
    <w:uiPriority w:val="1"/>
    <w:qFormat/>
    <w:rsid w:val="0096002C"/>
    <w:pPr>
      <w:spacing w:after="0" w:line="240" w:lineRule="auto"/>
      <w:ind w:left="10" w:hanging="10"/>
      <w:jc w:val="both"/>
    </w:pPr>
    <w:rPr>
      <w:rFonts w:ascii="Arial CE" w:eastAsia="Arial CE" w:hAnsi="Arial CE" w:cs="Arial C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7919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KS</dc:creator>
  <cp:keywords/>
  <cp:lastModifiedBy>Magdalena Szczyrk</cp:lastModifiedBy>
  <cp:revision>2</cp:revision>
  <dcterms:created xsi:type="dcterms:W3CDTF">2026-05-07T09:29:00Z</dcterms:created>
  <dcterms:modified xsi:type="dcterms:W3CDTF">2026-05-07T09:29:00Z</dcterms:modified>
</cp:coreProperties>
</file>